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EC" w:rsidRPr="003C54EC" w:rsidRDefault="003C54EC" w:rsidP="003C54EC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C54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Результаты</w:t>
      </w:r>
      <w:r w:rsidRPr="003C54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 xml:space="preserve">независимой </w:t>
      </w:r>
      <w:proofErr w:type="gramStart"/>
      <w:r w:rsidRPr="003C54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оценки качества условий оказания услуг</w:t>
      </w:r>
      <w:proofErr w:type="gramEnd"/>
      <w:r w:rsidRPr="003C54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организациями социального обслуживания граждан Красноярского края за 2024 год</w:t>
      </w:r>
    </w:p>
    <w:p w:rsidR="003C54EC" w:rsidRPr="003C54EC" w:rsidRDefault="003C54EC" w:rsidP="003C54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3C54EC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Значение показателя оценки качества, </w:t>
      </w:r>
      <w:r w:rsidRPr="003C54EC">
        <w:rPr>
          <w:rFonts w:ascii="inherit" w:eastAsia="Times New Roman" w:hAnsi="inherit" w:cs="Arial"/>
          <w:color w:val="6F6F6F"/>
          <w:sz w:val="20"/>
          <w:szCs w:val="20"/>
          <w:bdr w:val="none" w:sz="0" w:space="0" w:color="auto" w:frame="1"/>
          <w:lang w:eastAsia="ru-RU"/>
        </w:rPr>
        <w:t>характеризующего</w:t>
      </w:r>
      <w:r w:rsidRPr="003C54EC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 общие критерии оценки качества в организации, (максимальное значение 100 баллов)</w:t>
      </w:r>
    </w:p>
    <w:tbl>
      <w:tblPr>
        <w:tblW w:w="10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5753"/>
        <w:gridCol w:w="3574"/>
      </w:tblGrid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№ места</w:t>
            </w: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br/>
              <w:t>в рейтинге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Организация социального обслуживания Красноярского края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Значение показателя оценки качества, характеризующего общие критерии оценки качества в организации</w:t>
            </w:r>
          </w:p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максимальное значение</w:t>
            </w: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br/>
              <w:t>100 баллов)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Комплексный центр социального обслуживания граждан пожилого возраста и инвалидов «Луч надежды»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«Центр социального обслуживания, помощи и реабилитации «Развитие»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Ачинский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центр социальной адаптации лиц, освобожденных из мест лишения свободы»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КГАУ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«Реабилитационный центр для детей и подростков с ограниченными возможностями» (г. Ачинск)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«Березовский»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«Бородинский»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«Восточный»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Дивногорский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Емельяновский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«Центр социальной помощи семье и детям «Зеленогорский»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«Зеленогорский»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«Иланский»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Ирбейский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«Центр социальной помощи семье и детям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Канский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«Центр социального обслуживания населения» (г. </w:t>
            </w: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lastRenderedPageBreak/>
              <w:t>Красноярск)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«Надежда»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Новоселовский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«Норильский»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«Дом-интернат для граждан пожилого возраста и инвалидов «Родник»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«Рыбинский»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«Психоневрологический интернат «Солнечный мир»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Тасеевский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Шарыповский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Шушенский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Железногорский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Мотыгинский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«Партизанский»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Сухобузимский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«Центр социального обслуживания населения «Забота в радость»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Козульский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«Центр социальной помощи семье и детям «Приморский»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КГБУ СО «Специальный дом-интернат для граждан пожилого возраста и инвалидов «Саянский»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«Северо-Енисейский»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</w:t>
            </w: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lastRenderedPageBreak/>
              <w:t>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Тюхтетский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99,8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«Комплексный центр социального обслуживания населения «Снегири»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99,7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Краснотуранский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99,7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«Красноярский центр социальной адаптации лиц, освобожденных из мест лишения свободы»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99,7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«Минусинский»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99,6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Ачинский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99,5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99,5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99,4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«Центр социальной помощи семье и детям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Лесосибирский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99,3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«Реабилитационный центр для детей-инвалидов, детей и подростков с ограниченными возможностями «Радуга»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99,3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Тинской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99,3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«Центр социальной помощи семье и детям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Шарыповский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99,3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«Пансионат для граждан пожилого возраста и инвалидов «Кедр»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99,2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99,1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«Пансионат для граждан пожилого возраста и инвалидов «Солнечный»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99,1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Ужурский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98,9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краевой центр предоставления социальных услуг «Красноярье»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«Комплексный центр социального обслуживания «Эгида»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«Центр социальной помощи семье и детям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Ачинский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Большеулуйский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«Реабилитационный центр для детей-инвалидов, детей и </w:t>
            </w: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lastRenderedPageBreak/>
              <w:t>подростков с ограниченными возможностями «Виктория» (г. Норильск)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Идринский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«Краевой центр семьи и детей»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Курагинский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Лесосибирский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Манский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Новоселовский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дом-интернат для граждан пожилого возраста и инвалидов»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«Центр социальной помощи семье и детям «Норильский»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«Эвенкийский»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АО «Санаторий Красноярское Загорье»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98,7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Абанский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98,7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Казачинский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98,7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Нижнеингашский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98,7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Уярский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98,7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«Центр социальной помощи семье и детям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Ермаковский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98,6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«Назаровский»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98,6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«Северный»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98,6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«Центр социальной помощи семье и детям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Ужурский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98,6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«Таймырский»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98,5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Шилинский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98,5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КГАУ «Социально-оздоровительный центр «Жарки»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98,4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«Психоневрологический интернат «Родничок»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98,4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«Центр социальной помощи «Феникс»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98,3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Бирилюсский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98,2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ООО «Комплексный центр социального обслуживания»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98,2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«Минусинский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98,2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Комплексный центр социального обслуживания населения «Престиж»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98,1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«Северо-Енисейский комплексный центр социального обслуживания населения»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97,8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Кежемский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97,8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«Эвенкийский дом-интернат для граждан пожилого возраста и инвалидов»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97,5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Пировский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97,4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«Саянский»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97,4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«Туруханский»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97,4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КГАУ «Краевой геронтологический центр «Тонус»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97,2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Ермаковский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96,8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ФП социально-экономического развития спорта, туризма и культуры «Рост»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96,8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КГАУ «Социально-оздоровительный центр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Тесь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96,6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«Комплексный центр социального обслуживания населения «Участие»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96,4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ООО «Социальная служба помощник»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96,4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«Комплексный центр социального обслуживания населения «Дзержинский»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96,3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Ачинский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96,0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«Енисейский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96,0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КГКУСО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«С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оциально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-реабилитационный центр для несовершеннолетних «Забота»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96,0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дом-интернат для граждан пожилого возраста и инвалидов»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96,0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ЦСП «Живоносный источник»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95,6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Центр социального обслуживания населения «Заботливые люди»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95,3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АНО «Комплексный центр социального обслуживания населения </w:t>
            </w: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lastRenderedPageBreak/>
              <w:t>«Лидер»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94,6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32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социальная служба «Линия жизни»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94,4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Седлецкая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94,0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ИП Лапшина А.А.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93,4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«Реабилитационный центр для лиц, страдающих психическими расстройствами «Зеленогорский»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92,8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ООО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СтройАчинск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92,8</w:t>
            </w: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комплексный центр социального обслуживания населения «Доверие»</w:t>
            </w:r>
          </w:p>
        </w:tc>
        <w:tc>
          <w:tcPr>
            <w:tcW w:w="342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92,4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КГБУ </w:t>
            </w:r>
            <w:proofErr w:type="gram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СО</w:t>
            </w:r>
            <w:proofErr w:type="gram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Канский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центр социальной адаптации лиц, освобожденных из мест лишения свободы»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</w:tr>
      <w:tr w:rsidR="003C54EC" w:rsidRPr="003C54EC" w:rsidTr="003C54EC">
        <w:tc>
          <w:tcPr>
            <w:tcW w:w="141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Комплексный центр социального обслуживания «Шанс»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92,0</w:t>
            </w:r>
          </w:p>
        </w:tc>
      </w:tr>
      <w:tr w:rsidR="003C54EC" w:rsidRPr="003C54EC" w:rsidTr="003C54EC"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4EC" w:rsidRPr="003C54EC" w:rsidRDefault="003C54EC" w:rsidP="003C54EC">
            <w:pPr>
              <w:spacing w:after="0" w:line="240" w:lineRule="auto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Шарыповский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92,0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ООО «Санаторий «Сосновый бор»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91,7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Ермаковский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 xml:space="preserve"> дом-интернат для граждан пожилого возраста и инвалидов»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90,3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КРБОО «Новая жизнь»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86,0</w:t>
            </w:r>
          </w:p>
        </w:tc>
      </w:tr>
      <w:tr w:rsidR="003C54EC" w:rsidRPr="003C54EC" w:rsidTr="003C54EC">
        <w:tc>
          <w:tcPr>
            <w:tcW w:w="14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55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АНО «Центр социальной помощи «</w:t>
            </w:r>
            <w:proofErr w:type="spellStart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ДоброДом</w:t>
            </w:r>
            <w:proofErr w:type="spellEnd"/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54EC" w:rsidRPr="003C54EC" w:rsidRDefault="003C54EC" w:rsidP="003C54EC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Arial"/>
                <w:color w:val="6F6F6F"/>
                <w:sz w:val="20"/>
                <w:szCs w:val="20"/>
                <w:lang w:eastAsia="ru-RU"/>
              </w:rPr>
            </w:pPr>
            <w:r w:rsidRPr="003C54EC">
              <w:rPr>
                <w:rFonts w:ascii="inherit" w:eastAsia="Times New Roman" w:hAnsi="inherit" w:cs="Arial"/>
                <w:color w:val="6F6F6F"/>
                <w:sz w:val="20"/>
                <w:szCs w:val="20"/>
                <w:bdr w:val="none" w:sz="0" w:space="0" w:color="auto" w:frame="1"/>
                <w:lang w:eastAsia="ru-RU"/>
              </w:rPr>
              <w:t>81,1</w:t>
            </w:r>
          </w:p>
        </w:tc>
      </w:tr>
    </w:tbl>
    <w:p w:rsidR="000E6094" w:rsidRDefault="000E6094">
      <w:bookmarkStart w:id="0" w:name="_GoBack"/>
      <w:bookmarkEnd w:id="0"/>
    </w:p>
    <w:sectPr w:rsidR="000E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94"/>
    <w:rsid w:val="000E6094"/>
    <w:rsid w:val="003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2025-03-17T08:50:00Z</dcterms:created>
  <dcterms:modified xsi:type="dcterms:W3CDTF">2025-03-17T08:51:00Z</dcterms:modified>
</cp:coreProperties>
</file>